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мкр. 1-й, д. 13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мкр. 1-й, д. 13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71879000001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86:13:0201001:240</w:t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1983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>С-81, Блочный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2630.7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2268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362.7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D (Пониженный)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01.08.1992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46 %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01.03.2022</w:t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>86:13:0201001:197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>2506.6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01.01.1983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  <w:bookmarkStart w:id="20" w:name="__DdeLink__66692_3734575597"/>
      <w:r>
        <w:rPr>
          <w:sz w:val="20"/>
          <w:szCs w:val="20"/>
        </w:rPr>
        <w:t/>
      </w:r>
      <w:bookmarkStart w:id="21" w:name="__DdeLink__66723_3734575597"/>
      <w:r>
        <w:rPr>
          <w:sz w:val="20"/>
          <w:szCs w:val="20"/>
        </w:rPr>
        <w:t/>
      </w:r>
      <w:bookmarkEnd w:id="20"/>
      <w:bookmarkEnd w:id="21"/>
      <w:r>
        <w:rPr>
          <w:sz w:val="20"/>
          <w:szCs w:val="20"/>
        </w:rPr>
        <w:t/>
      </w:r>
      <w:bookmarkStart w:id="22" w:name="__DdeLink__66694_3734575597"/>
      <w:r>
        <w:rPr>
          <w:sz w:val="20"/>
          <w:szCs w:val="20"/>
        </w:rPr>
        <w:t/>
      </w:r>
      <w:bookmarkStart w:id="23" w:name="__DdeLink__66721_3734575597"/>
      <w:bookmarkEnd w:id="22"/>
      <w:r>
        <w:rPr>
          <w:sz w:val="20"/>
          <w:szCs w:val="20"/>
        </w:rPr>
        <w:t/>
      </w:r>
      <w:bookmarkEnd w:id="23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Окна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4" w:name="__DdeLink__66725_3734575597"/>
            <w:bookmarkEnd w:id="2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</w:rPr>
            </w:pPr>
            <w:r>
              <w:rPr>
                <w:sz w:val="20"/>
                <w:szCs w:val="20"/>
              </w:rPr>
              <w:t>Пластиковые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5" w:name="__DdeLink__70366_3734575597"/>
      <w:r>
        <w:rPr>
          <w:sz w:val="20"/>
          <w:szCs w:val="20"/>
        </w:rPr>
        <w:t/>
      </w:r>
      <w:bookmarkEnd w:id="25"/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Фасад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50 %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26" w:name="__DdeLink__72276_3734575597"/>
            <w:bookmarkEnd w:id="26"/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наружных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Стены из крупноразмерных блоков и однослойных несущих панелей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27" w:name="__DdeLink__70368_3734575597"/>
            <w:r>
              <w:rPr>
                <w:sz w:val="20"/>
                <w:szCs w:val="20"/>
              </w:rPr>
              <w:t>Тип наружного утепления</w:t>
            </w:r>
            <w:bookmarkEnd w:id="27"/>
            <w:r>
              <w:rPr>
                <w:sz w:val="20"/>
                <w:szCs w:val="20"/>
              </w:rPr>
              <w:t xml:space="preserve"> фасада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Навесной вентилируемый фасад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отделки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панель с заводской отделкой</w:t>
            </w:r>
          </w:p>
        </w:tc>
      </w:tr>
    </w:tbl>
    <w:p>
      <w:pPr>
        <w:pStyle w:val="Normal"/>
        <w:rPr/>
      </w:pPr>
      <w:r>
        <w:rPr>
          <w:color w:val="000000"/>
          <w:sz w:val="20"/>
          <w:szCs w:val="20"/>
        </w:rPr>
        <w:t/>
      </w:r>
      <w:bookmarkStart w:id="28" w:name="__DdeLink__66697_3734575597"/>
      <w:r>
        <w:rPr>
          <w:color w:val="000000"/>
          <w:sz w:val="20"/>
          <w:szCs w:val="20"/>
        </w:rPr>
        <w:t/>
      </w:r>
      <w:r>
        <w:rPr>
          <w:sz w:val="20"/>
          <w:szCs w:val="20"/>
        </w:rPr>
        <w:t/>
      </w:r>
      <w:bookmarkEnd w:id="28"/>
      <w:r>
        <w:rPr>
          <w:sz w:val="20"/>
          <w:szCs w:val="20"/>
        </w:rPr>
        <w:br/>
      </w:r>
      <w:r>
        <w:rPr>
          <w:b/>
          <w:bCs/>
          <w:color w:val="000000"/>
          <w:sz w:val="20"/>
          <w:szCs w:val="20"/>
        </w:rPr>
        <w:t>Двери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29" w:name="__DdeLink__67982_3734575597"/>
      <w:r>
        <w:rPr>
          <w:sz w:val="20"/>
          <w:szCs w:val="20"/>
        </w:rPr>
        <w:t/>
      </w:r>
      <w:bookmarkEnd w:id="29"/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Крыша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0" w:name="__DdeLink__74233_3734575597"/>
            <w:bookmarkEnd w:id="3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Форма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Плоская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Утепляющие слои чердачных перекрытий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Минеральная вата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Вид несущей части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Железобетонные сборные (чердачные)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несущей части крыши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Рулонная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Физичский износ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 кровли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2003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1" w:name="__DdeLink__66699_3734575597"/>
      <w:r>
        <w:rPr>
          <w:sz w:val="20"/>
          <w:szCs w:val="20"/>
        </w:rPr>
        <w:t/>
      </w:r>
      <w:bookmarkStart w:id="32" w:name="__DdeLink__74230_3734575597"/>
      <w:r>
        <w:rPr>
          <w:sz w:val="20"/>
          <w:szCs w:val="20"/>
        </w:rPr>
        <w:t/>
      </w:r>
      <w:bookmarkEnd w:id="32"/>
      <w:r>
        <w:rPr>
          <w:sz w:val="20"/>
          <w:szCs w:val="20"/>
        </w:rPr>
        <w:t/>
      </w:r>
      <w:bookmarkEnd w:id="31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Фундамент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Ленточный ростверк по сваям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фундамента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Сборный железобетон</w:t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отмостки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144 м2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3" w:name="__DdeLink__66701_3734575597"/>
      <w:r>
        <w:rPr>
          <w:sz w:val="20"/>
          <w:szCs w:val="20"/>
        </w:rPr>
        <w:t/>
      </w:r>
      <w:bookmarkStart w:id="34" w:name="__DdeLink__76694_3734575597"/>
      <w:r>
        <w:rPr>
          <w:sz w:val="20"/>
          <w:szCs w:val="20"/>
        </w:rPr>
        <w:t/>
      </w:r>
      <w:bookmarkEnd w:id="34"/>
      <w:r>
        <w:rPr>
          <w:sz w:val="20"/>
          <w:szCs w:val="20"/>
        </w:rPr>
        <w:t/>
      </w:r>
      <w:bookmarkEnd w:id="33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Отделочные покрытия МОП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5" w:name="__DdeLink__76697_3734575597"/>
            <w:bookmarkEnd w:id="35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36" w:name="__DdeLink__66704_3734575597"/>
      <w:r>
        <w:rPr>
          <w:sz w:val="20"/>
          <w:szCs w:val="20"/>
        </w:rPr>
        <w:t/>
      </w:r>
      <w:bookmarkEnd w:id="36"/>
      <w:r>
        <w:rPr>
          <w:sz w:val="20"/>
          <w:szCs w:val="20"/>
        </w:rPr>
        <w:br/>
      </w:r>
      <w:r>
        <w:rPr>
          <w:b/>
          <w:bCs/>
          <w:sz w:val="20"/>
          <w:szCs w:val="20"/>
        </w:rPr>
        <w:t>Внутренние стены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7" w:name="__DdeLink__76701_3734575597"/>
            <w:bookmarkEnd w:id="3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внутренних стен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38" w:name="__DdeLink__76699_3734575597"/>
            <w:bookmarkEnd w:id="38"/>
            <w:r>
              <w:rPr>
                <w:sz w:val="20"/>
                <w:szCs w:val="20"/>
              </w:rPr>
              <w:t>Стены из слоистых железобетонных панелей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Перекрытия</w:t>
      </w:r>
    </w:p>
    <w:tbl>
      <w:tblPr>
        <w:tblW w:w="9638" w:type="dxa"/>
        <w:jc w:val="left"/>
        <w:tblInd w:w="34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27" w:type="dxa"/>
          <w:bottom w:w="55" w:type="dxa"/>
          <w:right w:w="55" w:type="dxa"/>
        </w:tblCellMar>
      </w:tblPr>
      <w:tblGrid>
        <w:gridCol w:w="4818"/>
        <w:gridCol w:w="4819"/>
      </w:tblGrid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кап.ремонта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481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перекрытия</w:t>
            </w:r>
          </w:p>
        </w:tc>
        <w:tc>
          <w:tcPr>
            <w:tcW w:w="481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27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Перекрытия из сборного железобетонного настила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Центральное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Вспененный полиэтилен (энергофлекс)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2009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>Тупиковая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Металлополимер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2017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>Вода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40 %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Сталь черная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Вспененный полиэтилен (энергофлекс)</w:t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Вертикальная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Полипропилен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Конвектор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1 %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>0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2020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Имеется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2021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Централизованная канализация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пластик</w:t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